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32A79" w14:textId="3D01F2F6" w:rsidR="008C2D15" w:rsidRDefault="009E23B8" w:rsidP="00FF7601">
      <w:pPr>
        <w:pStyle w:val="1"/>
        <w:widowControl/>
        <w:tabs>
          <w:tab w:val="left" w:pos="2410"/>
        </w:tabs>
        <w:spacing w:before="0" w:after="0" w:line="520" w:lineRule="exact"/>
        <w:jc w:val="center"/>
        <w:rPr>
          <w:rFonts w:asciiTheme="minorEastAsia" w:eastAsiaTheme="minorEastAsia" w:hAnsiTheme="minorEastAsia" w:cstheme="minorEastAsia" w:hint="default"/>
          <w:sz w:val="28"/>
          <w:szCs w:val="28"/>
        </w:rPr>
      </w:pPr>
      <w:r>
        <w:rPr>
          <w:rFonts w:asciiTheme="minorEastAsia" w:eastAsiaTheme="minorEastAsia" w:hAnsiTheme="minorEastAsia" w:cstheme="minorEastAsia"/>
          <w:sz w:val="28"/>
          <w:szCs w:val="28"/>
        </w:rPr>
        <w:t>上港集团基层团组织主题团日和团员组织生活内容提示</w:t>
      </w:r>
    </w:p>
    <w:p w14:paraId="03C138A1" w14:textId="7D401929" w:rsidR="008C2D15" w:rsidRDefault="009E23B8" w:rsidP="006A60C2">
      <w:pPr>
        <w:pStyle w:val="1"/>
        <w:widowControl/>
        <w:spacing w:before="0" w:after="0" w:line="520" w:lineRule="exact"/>
        <w:jc w:val="center"/>
        <w:rPr>
          <w:rFonts w:asciiTheme="minorEastAsia" w:eastAsiaTheme="minorEastAsia" w:hAnsiTheme="minorEastAsia" w:cstheme="minorEastAsia" w:hint="default"/>
          <w:sz w:val="28"/>
          <w:szCs w:val="28"/>
        </w:rPr>
      </w:pPr>
      <w:r>
        <w:rPr>
          <w:rFonts w:asciiTheme="minorEastAsia" w:eastAsiaTheme="minorEastAsia" w:hAnsiTheme="minorEastAsia" w:cstheme="minorEastAsia"/>
          <w:sz w:val="28"/>
          <w:szCs w:val="28"/>
        </w:rPr>
        <w:t>（202</w:t>
      </w:r>
      <w:r w:rsidR="00BA299D">
        <w:rPr>
          <w:rFonts w:asciiTheme="minorEastAsia" w:eastAsiaTheme="minorEastAsia" w:hAnsiTheme="minorEastAsia" w:cstheme="minorEastAsia" w:hint="default"/>
          <w:sz w:val="28"/>
          <w:szCs w:val="28"/>
        </w:rPr>
        <w:t>4</w:t>
      </w:r>
      <w:r>
        <w:rPr>
          <w:rFonts w:asciiTheme="minorEastAsia" w:eastAsiaTheme="minorEastAsia" w:hAnsiTheme="minorEastAsia" w:cstheme="minorEastAsia"/>
          <w:sz w:val="28"/>
          <w:szCs w:val="28"/>
        </w:rPr>
        <w:t>年</w:t>
      </w:r>
      <w:r w:rsidR="00047DA6">
        <w:rPr>
          <w:rFonts w:asciiTheme="minorEastAsia" w:eastAsiaTheme="minorEastAsia" w:hAnsiTheme="minorEastAsia" w:cstheme="minorEastAsia" w:hint="default"/>
          <w:sz w:val="28"/>
          <w:szCs w:val="28"/>
        </w:rPr>
        <w:t>8</w:t>
      </w:r>
      <w:r>
        <w:rPr>
          <w:rFonts w:asciiTheme="minorEastAsia" w:eastAsiaTheme="minorEastAsia" w:hAnsiTheme="minorEastAsia" w:cstheme="minorEastAsia"/>
          <w:sz w:val="28"/>
          <w:szCs w:val="28"/>
        </w:rPr>
        <w:t>月份）</w:t>
      </w:r>
    </w:p>
    <w:p w14:paraId="1F8395BB" w14:textId="77777777" w:rsidR="0054721A" w:rsidRPr="0054721A" w:rsidRDefault="0054721A" w:rsidP="0054721A"/>
    <w:p w14:paraId="26A635B5" w14:textId="77777777" w:rsidR="008C2D15" w:rsidRPr="000E7494" w:rsidRDefault="009E23B8" w:rsidP="000E7494">
      <w:pPr>
        <w:pStyle w:val="a3"/>
        <w:widowControl/>
        <w:spacing w:before="0" w:after="0" w:line="520" w:lineRule="exact"/>
        <w:ind w:firstLineChars="200" w:firstLine="562"/>
        <w:rPr>
          <w:rFonts w:asciiTheme="minorEastAsia" w:hAnsiTheme="minorEastAsia" w:cstheme="minorEastAsia"/>
          <w:b/>
          <w:bCs/>
          <w:color w:val="000000" w:themeColor="text1"/>
          <w:sz w:val="28"/>
          <w:szCs w:val="28"/>
        </w:rPr>
      </w:pPr>
      <w:r w:rsidRPr="000E7494">
        <w:rPr>
          <w:rFonts w:ascii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一、总体要求：</w:t>
      </w:r>
    </w:p>
    <w:p w14:paraId="51672397" w14:textId="77777777" w:rsidR="008C2D15" w:rsidRPr="00DA2C24" w:rsidRDefault="009E23B8" w:rsidP="006A60C2">
      <w:pPr>
        <w:pStyle w:val="a3"/>
        <w:widowControl/>
        <w:spacing w:before="0" w:after="0" w:line="520" w:lineRule="exact"/>
        <w:ind w:firstLineChars="200" w:firstLine="560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1.定时间、定地点、定内容；有主题、有讨论、有共识、有行动。</w:t>
      </w:r>
    </w:p>
    <w:p w14:paraId="7CCD3297" w14:textId="77777777" w:rsidR="008C2D15" w:rsidRPr="00DA2C24" w:rsidRDefault="009E23B8" w:rsidP="006A60C2">
      <w:pPr>
        <w:pStyle w:val="a3"/>
        <w:widowControl/>
        <w:spacing w:before="0" w:after="0" w:line="520" w:lineRule="exact"/>
        <w:ind w:firstLineChars="200" w:firstLine="560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2.紧跟党走，围绕中心，立足基层，面向青年。</w:t>
      </w:r>
    </w:p>
    <w:p w14:paraId="621E6A58" w14:textId="77777777" w:rsidR="00394150" w:rsidRDefault="009E23B8" w:rsidP="00394150">
      <w:pPr>
        <w:pStyle w:val="a3"/>
        <w:widowControl/>
        <w:spacing w:before="0" w:after="0" w:line="520" w:lineRule="exact"/>
        <w:ind w:firstLineChars="200" w:firstLine="562"/>
        <w:rPr>
          <w:rFonts w:asciiTheme="minorEastAsia" w:hAnsiTheme="minorEastAsia" w:cstheme="minorEastAsia"/>
          <w:b/>
          <w:bCs/>
          <w:color w:val="000000" w:themeColor="text1"/>
          <w:sz w:val="28"/>
          <w:szCs w:val="28"/>
        </w:rPr>
      </w:pPr>
      <w:r w:rsidRPr="000E7494">
        <w:rPr>
          <w:rFonts w:ascii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二、内容导引：</w:t>
      </w:r>
    </w:p>
    <w:p w14:paraId="6632B4A0" w14:textId="5B3480A6" w:rsidR="00FF7601" w:rsidRDefault="0046043E" w:rsidP="00887D42">
      <w:pPr>
        <w:pStyle w:val="a3"/>
        <w:widowControl/>
        <w:spacing w:before="0" w:after="0" w:line="520" w:lineRule="exact"/>
        <w:ind w:firstLineChars="200" w:firstLine="560"/>
        <w:jc w:val="both"/>
        <w:rPr>
          <w:rFonts w:asciiTheme="minorEastAsia" w:hAnsiTheme="minorEastAsia" w:cstheme="minorEastAsia"/>
          <w:color w:val="000000"/>
          <w:sz w:val="28"/>
          <w:szCs w:val="28"/>
        </w:rPr>
      </w:pPr>
      <w:r w:rsidRPr="002A08E1">
        <w:rPr>
          <w:rFonts w:asciiTheme="minorEastAsia" w:hAnsiTheme="minorEastAsia" w:cstheme="minorEastAsia" w:hint="eastAsia"/>
          <w:color w:val="000000"/>
          <w:sz w:val="28"/>
          <w:szCs w:val="28"/>
        </w:rPr>
        <w:t>1</w:t>
      </w:r>
      <w:r w:rsidR="002A08E1">
        <w:rPr>
          <w:rFonts w:asciiTheme="minorEastAsia" w:hAnsiTheme="minorEastAsia" w:cstheme="minorEastAsia" w:hint="eastAsia"/>
          <w:color w:val="000000"/>
          <w:sz w:val="28"/>
          <w:szCs w:val="28"/>
        </w:rPr>
        <w:t>、</w:t>
      </w:r>
      <w:r w:rsidR="00FD3DC6" w:rsidRPr="00FD3DC6">
        <w:rPr>
          <w:rFonts w:asciiTheme="minorEastAsia" w:hAnsiTheme="minorEastAsia" w:cstheme="minorEastAsia" w:hint="eastAsia"/>
          <w:b/>
          <w:bCs/>
          <w:color w:val="000000"/>
          <w:sz w:val="28"/>
          <w:szCs w:val="28"/>
        </w:rPr>
        <w:t>深入学习贯彻党的二十届三中全会精神</w:t>
      </w:r>
      <w:r w:rsidR="00FD3DC6" w:rsidRPr="00FD3DC6">
        <w:rPr>
          <w:rFonts w:asciiTheme="minorEastAsia" w:hAnsiTheme="minorEastAsia" w:cstheme="minorEastAsia" w:hint="eastAsia"/>
          <w:color w:val="000000"/>
          <w:sz w:val="28"/>
          <w:szCs w:val="28"/>
        </w:rPr>
        <w:t>，</w:t>
      </w:r>
      <w:r w:rsidR="00FF7601">
        <w:rPr>
          <w:rFonts w:asciiTheme="minorEastAsia" w:hAnsiTheme="minorEastAsia" w:cstheme="minorEastAsia" w:hint="eastAsia"/>
          <w:color w:val="000000"/>
          <w:sz w:val="28"/>
          <w:szCs w:val="28"/>
        </w:rPr>
        <w:t>各单位</w:t>
      </w:r>
      <w:r w:rsidR="00FF7601" w:rsidRPr="00FF7601">
        <w:rPr>
          <w:rFonts w:asciiTheme="minorEastAsia" w:hAnsiTheme="minorEastAsia" w:cstheme="minorEastAsia"/>
          <w:color w:val="000000"/>
          <w:sz w:val="28"/>
          <w:szCs w:val="28"/>
        </w:rPr>
        <w:t>团支部依托“三会两制一课”制度机制开展不少于1次专题学习</w:t>
      </w:r>
      <w:r w:rsidR="00FF7601">
        <w:rPr>
          <w:rFonts w:asciiTheme="minorEastAsia" w:hAnsiTheme="minorEastAsia" w:cstheme="minorEastAsia" w:hint="eastAsia"/>
          <w:color w:val="000000"/>
          <w:sz w:val="28"/>
          <w:szCs w:val="28"/>
        </w:rPr>
        <w:t>，并将学习情况及时录入智慧团建。</w:t>
      </w:r>
    </w:p>
    <w:p w14:paraId="6D5118E2" w14:textId="77777777" w:rsidR="00FF7601" w:rsidRDefault="00FF7601" w:rsidP="00887D42">
      <w:pPr>
        <w:pStyle w:val="a3"/>
        <w:widowControl/>
        <w:spacing w:before="0" w:after="0" w:line="520" w:lineRule="exact"/>
        <w:ind w:firstLineChars="200" w:firstLine="560"/>
        <w:jc w:val="both"/>
        <w:rPr>
          <w:rFonts w:asciiTheme="minorEastAsia" w:hAnsiTheme="minorEastAsia" w:cstheme="minorEastAsia"/>
          <w:color w:val="000000"/>
          <w:sz w:val="28"/>
          <w:szCs w:val="28"/>
        </w:rPr>
      </w:pPr>
      <w:r w:rsidRPr="00FF7601">
        <w:rPr>
          <w:rFonts w:asciiTheme="minorEastAsia" w:hAnsiTheme="minorEastAsia" w:cstheme="minorEastAsia"/>
          <w:color w:val="000000"/>
          <w:sz w:val="28"/>
          <w:szCs w:val="28"/>
        </w:rPr>
        <w:t>专题团课学习资源包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：</w:t>
      </w:r>
    </w:p>
    <w:p w14:paraId="54ED9289" w14:textId="25F2C43A" w:rsidR="003D340D" w:rsidRDefault="00FF7601" w:rsidP="00887D42">
      <w:pPr>
        <w:pStyle w:val="a3"/>
        <w:widowControl/>
        <w:spacing w:before="0" w:after="0" w:line="520" w:lineRule="exact"/>
        <w:ind w:firstLineChars="200" w:firstLine="560"/>
        <w:jc w:val="both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hyperlink r:id="rId8" w:history="1">
        <w:r w:rsidRPr="009B3DCC">
          <w:rPr>
            <w:rStyle w:val="a7"/>
            <w:rFonts w:asciiTheme="minorEastAsia" w:hAnsiTheme="minorEastAsia" w:cstheme="minorEastAsia" w:hint="eastAsia"/>
            <w:sz w:val="28"/>
            <w:szCs w:val="28"/>
          </w:rPr>
          <w:t>https://mp.weixin.qq.com/s/lfVs5fdOGbYpJgelsbaB4Q</w:t>
        </w:r>
      </w:hyperlink>
    </w:p>
    <w:p w14:paraId="51FB4FCB" w14:textId="10700514" w:rsidR="00FF7601" w:rsidRPr="00FF7601" w:rsidRDefault="00FF7601" w:rsidP="00887D42">
      <w:pPr>
        <w:pStyle w:val="a3"/>
        <w:widowControl/>
        <w:spacing w:before="0" w:after="0" w:line="520" w:lineRule="exact"/>
        <w:ind w:firstLineChars="200" w:firstLine="560"/>
        <w:jc w:val="both"/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</w:pPr>
      <w:r w:rsidRPr="00FF7601">
        <w:rPr>
          <w:rFonts w:asciiTheme="minorEastAsia" w:hAnsiTheme="minorEastAsia" w:cstheme="minorEastAsia"/>
          <w:color w:val="000000" w:themeColor="text1"/>
          <w:sz w:val="28"/>
          <w:szCs w:val="28"/>
        </w:rPr>
        <w:t>https://mp.weixin.qq.com/s/0zKFVBYXGRbckRalqDKpcA</w:t>
      </w:r>
    </w:p>
    <w:p w14:paraId="15D31724" w14:textId="533C2C3A" w:rsidR="007A54BF" w:rsidRDefault="003D340D" w:rsidP="007A02D6">
      <w:pPr>
        <w:pStyle w:val="a3"/>
        <w:widowControl/>
        <w:spacing w:after="0" w:line="520" w:lineRule="exact"/>
        <w:ind w:firstLineChars="200" w:firstLine="560"/>
        <w:jc w:val="both"/>
        <w:rPr>
          <w:rStyle w:val="a7"/>
          <w:rFonts w:asciiTheme="minorEastAsia" w:hAnsiTheme="minorEastAsia" w:cstheme="minorEastAsia"/>
          <w:sz w:val="28"/>
          <w:szCs w:val="28"/>
        </w:rPr>
      </w:pPr>
      <w:r>
        <w:rPr>
          <w:rStyle w:val="a7"/>
          <w:rFonts w:asciiTheme="minorEastAsia" w:hAnsiTheme="minorEastAsia" w:cstheme="minorEastAsia"/>
          <w:sz w:val="28"/>
          <w:szCs w:val="28"/>
        </w:rPr>
        <w:t>2</w:t>
      </w:r>
      <w:r>
        <w:rPr>
          <w:rStyle w:val="a7"/>
          <w:rFonts w:asciiTheme="minorEastAsia" w:hAnsiTheme="minorEastAsia" w:cstheme="minorEastAsia" w:hint="eastAsia"/>
          <w:sz w:val="28"/>
          <w:szCs w:val="28"/>
        </w:rPr>
        <w:t>、</w:t>
      </w:r>
      <w:r w:rsidR="00FD3DC6" w:rsidRPr="00C51DFF">
        <w:rPr>
          <w:rFonts w:asciiTheme="minorEastAsia" w:hAnsiTheme="minorEastAsia" w:cstheme="minorEastAsia" w:hint="eastAsia"/>
          <w:b/>
          <w:bCs/>
          <w:color w:val="000000"/>
          <w:sz w:val="28"/>
          <w:szCs w:val="28"/>
        </w:rPr>
        <w:t>组织团员青年学习贯彻集团202</w:t>
      </w:r>
      <w:r w:rsidR="00FD3DC6" w:rsidRPr="00C51DFF">
        <w:rPr>
          <w:rFonts w:asciiTheme="minorEastAsia" w:hAnsiTheme="minorEastAsia" w:cstheme="minorEastAsia"/>
          <w:b/>
          <w:bCs/>
          <w:color w:val="000000"/>
          <w:sz w:val="28"/>
          <w:szCs w:val="28"/>
        </w:rPr>
        <w:t>4</w:t>
      </w:r>
      <w:r w:rsidR="00FD3DC6" w:rsidRPr="00C51DFF">
        <w:rPr>
          <w:rFonts w:asciiTheme="minorEastAsia" w:hAnsiTheme="minorEastAsia" w:cstheme="minorEastAsia" w:hint="eastAsia"/>
          <w:b/>
          <w:bCs/>
          <w:color w:val="000000"/>
          <w:sz w:val="28"/>
          <w:szCs w:val="28"/>
        </w:rPr>
        <w:t>年半年度工作会议精神，</w:t>
      </w:r>
      <w:r w:rsidR="00FD3DC6" w:rsidRPr="00FD3DC6">
        <w:rPr>
          <w:rFonts w:asciiTheme="minorEastAsia" w:hAnsiTheme="minorEastAsia" w:cstheme="minorEastAsia"/>
          <w:color w:val="000000"/>
          <w:sz w:val="28"/>
          <w:szCs w:val="28"/>
        </w:rPr>
        <w:t>持续发挥团员青年生力军和突击队作用</w:t>
      </w:r>
      <w:r w:rsidR="00FD3DC6" w:rsidRPr="00FD3DC6">
        <w:rPr>
          <w:rFonts w:asciiTheme="minorEastAsia" w:hAnsiTheme="minorEastAsia" w:cstheme="minorEastAsia" w:hint="eastAsia"/>
          <w:color w:val="000000"/>
          <w:sz w:val="28"/>
          <w:szCs w:val="28"/>
        </w:rPr>
        <w:t>，为集团强港事业不懈奋斗。</w:t>
      </w:r>
    </w:p>
    <w:p w14:paraId="0FF23339" w14:textId="6DE0ECBA" w:rsidR="008C2D15" w:rsidRPr="000E7494" w:rsidRDefault="009E23B8" w:rsidP="0046043E">
      <w:pPr>
        <w:pStyle w:val="a3"/>
        <w:widowControl/>
        <w:tabs>
          <w:tab w:val="left" w:pos="840"/>
          <w:tab w:val="left" w:pos="1050"/>
          <w:tab w:val="left" w:pos="1260"/>
        </w:tabs>
        <w:spacing w:before="0" w:after="0" w:line="520" w:lineRule="exact"/>
        <w:ind w:firstLineChars="200" w:firstLine="562"/>
        <w:rPr>
          <w:rFonts w:asciiTheme="minorEastAsia" w:hAnsiTheme="minorEastAsia" w:cstheme="minorEastAsia"/>
          <w:b/>
          <w:bCs/>
          <w:color w:val="000000" w:themeColor="text1"/>
          <w:sz w:val="28"/>
          <w:szCs w:val="28"/>
        </w:rPr>
      </w:pPr>
      <w:r w:rsidRPr="000E7494">
        <w:rPr>
          <w:rFonts w:ascii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三、操作提示：</w:t>
      </w:r>
    </w:p>
    <w:p w14:paraId="59A3CFF9" w14:textId="618B9A07" w:rsidR="008C2D15" w:rsidRPr="00DA2C24" w:rsidRDefault="00686A54" w:rsidP="006A60C2">
      <w:pPr>
        <w:pStyle w:val="a3"/>
        <w:widowControl/>
        <w:spacing w:before="0" w:after="0" w:line="52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请</w:t>
      </w:r>
      <w:r w:rsidR="009E23B8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各单位团组织结合实际拓展当月“三会一课”的内容，创新“主题团日”活动形式，做好《上港集团团支部手册》</w:t>
      </w:r>
      <w:r w:rsidR="00CF7749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、智慧团建平台党史学习</w:t>
      </w:r>
      <w:r w:rsidR="009E23B8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相关内容的记录，切实严格团内组织生活</w:t>
      </w:r>
      <w:r w:rsidR="006C0C40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，</w:t>
      </w:r>
      <w:r w:rsidR="00763118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落</w:t>
      </w:r>
      <w:r w:rsidR="009E23B8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实从严治团要求，引导广大团员青年学思践悟，实干笃行，为把集团建设成为世界一流港口企业贡献青春力量。</w:t>
      </w:r>
    </w:p>
    <w:sectPr w:rsidR="008C2D15" w:rsidRPr="00DA2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21DE4" w14:textId="77777777" w:rsidR="00526517" w:rsidRDefault="00526517" w:rsidP="003351B1">
      <w:r>
        <w:separator/>
      </w:r>
    </w:p>
  </w:endnote>
  <w:endnote w:type="continuationSeparator" w:id="0">
    <w:p w14:paraId="51F21163" w14:textId="77777777" w:rsidR="00526517" w:rsidRDefault="00526517" w:rsidP="0033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625C2" w14:textId="77777777" w:rsidR="00526517" w:rsidRDefault="00526517" w:rsidP="003351B1">
      <w:r>
        <w:separator/>
      </w:r>
    </w:p>
  </w:footnote>
  <w:footnote w:type="continuationSeparator" w:id="0">
    <w:p w14:paraId="16B2B2ED" w14:textId="77777777" w:rsidR="00526517" w:rsidRDefault="00526517" w:rsidP="00335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16957"/>
    <w:multiLevelType w:val="hybridMultilevel"/>
    <w:tmpl w:val="40C413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59155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0407"/>
    <w:rsid w:val="00012742"/>
    <w:rsid w:val="00013260"/>
    <w:rsid w:val="00021C05"/>
    <w:rsid w:val="00047DA6"/>
    <w:rsid w:val="00061BD9"/>
    <w:rsid w:val="000844CF"/>
    <w:rsid w:val="000845CE"/>
    <w:rsid w:val="000B1937"/>
    <w:rsid w:val="000C067D"/>
    <w:rsid w:val="000C7181"/>
    <w:rsid w:val="000C7CE7"/>
    <w:rsid w:val="000D0662"/>
    <w:rsid w:val="000E7494"/>
    <w:rsid w:val="000F05CF"/>
    <w:rsid w:val="000F2118"/>
    <w:rsid w:val="001052D4"/>
    <w:rsid w:val="00117682"/>
    <w:rsid w:val="00120F3E"/>
    <w:rsid w:val="00123563"/>
    <w:rsid w:val="00141BD1"/>
    <w:rsid w:val="00160621"/>
    <w:rsid w:val="00160B27"/>
    <w:rsid w:val="00172A27"/>
    <w:rsid w:val="00174E49"/>
    <w:rsid w:val="00183E67"/>
    <w:rsid w:val="001A4F78"/>
    <w:rsid w:val="001A5207"/>
    <w:rsid w:val="001A6F10"/>
    <w:rsid w:val="001F2D8D"/>
    <w:rsid w:val="002171A8"/>
    <w:rsid w:val="00217F71"/>
    <w:rsid w:val="002448A9"/>
    <w:rsid w:val="00271D47"/>
    <w:rsid w:val="0028171D"/>
    <w:rsid w:val="002A08E1"/>
    <w:rsid w:val="002A5A70"/>
    <w:rsid w:val="002B2EF0"/>
    <w:rsid w:val="002B752D"/>
    <w:rsid w:val="002C436D"/>
    <w:rsid w:val="002E35B5"/>
    <w:rsid w:val="002E394C"/>
    <w:rsid w:val="002E7F73"/>
    <w:rsid w:val="003351B1"/>
    <w:rsid w:val="003371C3"/>
    <w:rsid w:val="003374AE"/>
    <w:rsid w:val="00382820"/>
    <w:rsid w:val="00387AC1"/>
    <w:rsid w:val="00387FA1"/>
    <w:rsid w:val="003918CE"/>
    <w:rsid w:val="00394150"/>
    <w:rsid w:val="003B6F4A"/>
    <w:rsid w:val="003D340D"/>
    <w:rsid w:val="003E3C07"/>
    <w:rsid w:val="003E3E19"/>
    <w:rsid w:val="003E4162"/>
    <w:rsid w:val="004069DE"/>
    <w:rsid w:val="004141AA"/>
    <w:rsid w:val="004165D7"/>
    <w:rsid w:val="00420373"/>
    <w:rsid w:val="004300C1"/>
    <w:rsid w:val="00430707"/>
    <w:rsid w:val="00437027"/>
    <w:rsid w:val="00445D8E"/>
    <w:rsid w:val="0045554D"/>
    <w:rsid w:val="004570B9"/>
    <w:rsid w:val="0046043E"/>
    <w:rsid w:val="004922ED"/>
    <w:rsid w:val="0049382D"/>
    <w:rsid w:val="004A6D17"/>
    <w:rsid w:val="004B053F"/>
    <w:rsid w:val="004E1E5D"/>
    <w:rsid w:val="004E6D04"/>
    <w:rsid w:val="0050459C"/>
    <w:rsid w:val="00504C39"/>
    <w:rsid w:val="00505B53"/>
    <w:rsid w:val="00510205"/>
    <w:rsid w:val="00514611"/>
    <w:rsid w:val="00515C24"/>
    <w:rsid w:val="005208AA"/>
    <w:rsid w:val="00526517"/>
    <w:rsid w:val="00526D80"/>
    <w:rsid w:val="0054721A"/>
    <w:rsid w:val="005562B0"/>
    <w:rsid w:val="00560B17"/>
    <w:rsid w:val="0056261A"/>
    <w:rsid w:val="00581D10"/>
    <w:rsid w:val="00596826"/>
    <w:rsid w:val="00597BFD"/>
    <w:rsid w:val="005C10D5"/>
    <w:rsid w:val="005E7C47"/>
    <w:rsid w:val="00601303"/>
    <w:rsid w:val="006120EE"/>
    <w:rsid w:val="006125D5"/>
    <w:rsid w:val="00617B8D"/>
    <w:rsid w:val="00637B7E"/>
    <w:rsid w:val="0064016E"/>
    <w:rsid w:val="0064151D"/>
    <w:rsid w:val="0065018D"/>
    <w:rsid w:val="00654D80"/>
    <w:rsid w:val="006622FC"/>
    <w:rsid w:val="00677D83"/>
    <w:rsid w:val="00686A54"/>
    <w:rsid w:val="00690DAF"/>
    <w:rsid w:val="00697C49"/>
    <w:rsid w:val="006A09EF"/>
    <w:rsid w:val="006A567F"/>
    <w:rsid w:val="006A60C2"/>
    <w:rsid w:val="006C077A"/>
    <w:rsid w:val="006C0C40"/>
    <w:rsid w:val="006F3263"/>
    <w:rsid w:val="006F44D0"/>
    <w:rsid w:val="007410D9"/>
    <w:rsid w:val="00741EBE"/>
    <w:rsid w:val="00747DE1"/>
    <w:rsid w:val="00754EE7"/>
    <w:rsid w:val="00763118"/>
    <w:rsid w:val="007706C0"/>
    <w:rsid w:val="00784FEC"/>
    <w:rsid w:val="007A02D6"/>
    <w:rsid w:val="007A54BF"/>
    <w:rsid w:val="007A6CE7"/>
    <w:rsid w:val="007C65BA"/>
    <w:rsid w:val="007E0A3E"/>
    <w:rsid w:val="007E4767"/>
    <w:rsid w:val="007E7DC7"/>
    <w:rsid w:val="0081170F"/>
    <w:rsid w:val="00814FB1"/>
    <w:rsid w:val="008272CC"/>
    <w:rsid w:val="00830EF1"/>
    <w:rsid w:val="0083464D"/>
    <w:rsid w:val="00865687"/>
    <w:rsid w:val="008871F6"/>
    <w:rsid w:val="00887D42"/>
    <w:rsid w:val="008C2D15"/>
    <w:rsid w:val="008D7576"/>
    <w:rsid w:val="008E379A"/>
    <w:rsid w:val="008E7567"/>
    <w:rsid w:val="009147D3"/>
    <w:rsid w:val="009370ED"/>
    <w:rsid w:val="009600CF"/>
    <w:rsid w:val="00975316"/>
    <w:rsid w:val="00991256"/>
    <w:rsid w:val="00993328"/>
    <w:rsid w:val="009A5227"/>
    <w:rsid w:val="009B2FC6"/>
    <w:rsid w:val="009C2446"/>
    <w:rsid w:val="009D24B6"/>
    <w:rsid w:val="009D7CCF"/>
    <w:rsid w:val="009E23B8"/>
    <w:rsid w:val="009F6648"/>
    <w:rsid w:val="00A02E71"/>
    <w:rsid w:val="00A04476"/>
    <w:rsid w:val="00A07AE0"/>
    <w:rsid w:val="00A10C9E"/>
    <w:rsid w:val="00A149FF"/>
    <w:rsid w:val="00A41405"/>
    <w:rsid w:val="00A558FF"/>
    <w:rsid w:val="00A60039"/>
    <w:rsid w:val="00A95E75"/>
    <w:rsid w:val="00AD3865"/>
    <w:rsid w:val="00B13BCD"/>
    <w:rsid w:val="00B33CC6"/>
    <w:rsid w:val="00B71EF1"/>
    <w:rsid w:val="00B7279C"/>
    <w:rsid w:val="00B94841"/>
    <w:rsid w:val="00BA254A"/>
    <w:rsid w:val="00BA299D"/>
    <w:rsid w:val="00BA7631"/>
    <w:rsid w:val="00BA7EC1"/>
    <w:rsid w:val="00BB2274"/>
    <w:rsid w:val="00BC651B"/>
    <w:rsid w:val="00BE1B4A"/>
    <w:rsid w:val="00BE69F5"/>
    <w:rsid w:val="00BF4811"/>
    <w:rsid w:val="00BF5CC5"/>
    <w:rsid w:val="00C056AA"/>
    <w:rsid w:val="00C05DD2"/>
    <w:rsid w:val="00C21202"/>
    <w:rsid w:val="00C51192"/>
    <w:rsid w:val="00C51DFF"/>
    <w:rsid w:val="00C54C58"/>
    <w:rsid w:val="00C76331"/>
    <w:rsid w:val="00C7793B"/>
    <w:rsid w:val="00CB4BAB"/>
    <w:rsid w:val="00CE42C4"/>
    <w:rsid w:val="00CF1F0B"/>
    <w:rsid w:val="00CF35AC"/>
    <w:rsid w:val="00CF5101"/>
    <w:rsid w:val="00CF7749"/>
    <w:rsid w:val="00D05EFF"/>
    <w:rsid w:val="00D06210"/>
    <w:rsid w:val="00D2033B"/>
    <w:rsid w:val="00D3143E"/>
    <w:rsid w:val="00D356B9"/>
    <w:rsid w:val="00D449FA"/>
    <w:rsid w:val="00D7762B"/>
    <w:rsid w:val="00D87CCC"/>
    <w:rsid w:val="00DA2C24"/>
    <w:rsid w:val="00DA376D"/>
    <w:rsid w:val="00DC653F"/>
    <w:rsid w:val="00DD2F81"/>
    <w:rsid w:val="00DF72A6"/>
    <w:rsid w:val="00E10455"/>
    <w:rsid w:val="00E266BD"/>
    <w:rsid w:val="00E37964"/>
    <w:rsid w:val="00E81A36"/>
    <w:rsid w:val="00E97B3D"/>
    <w:rsid w:val="00EB2241"/>
    <w:rsid w:val="00EB2B59"/>
    <w:rsid w:val="00EB34F1"/>
    <w:rsid w:val="00EB5D29"/>
    <w:rsid w:val="00ED587C"/>
    <w:rsid w:val="00EE2EDD"/>
    <w:rsid w:val="00EF2B11"/>
    <w:rsid w:val="00EF532F"/>
    <w:rsid w:val="00EF6A1F"/>
    <w:rsid w:val="00F03F42"/>
    <w:rsid w:val="00F243CF"/>
    <w:rsid w:val="00F31B64"/>
    <w:rsid w:val="00F33763"/>
    <w:rsid w:val="00F72242"/>
    <w:rsid w:val="00FD3DC6"/>
    <w:rsid w:val="00FF02E1"/>
    <w:rsid w:val="00FF4186"/>
    <w:rsid w:val="00FF7601"/>
    <w:rsid w:val="06C65168"/>
    <w:rsid w:val="0DC32E93"/>
    <w:rsid w:val="0F454F6D"/>
    <w:rsid w:val="0F62543A"/>
    <w:rsid w:val="157C617E"/>
    <w:rsid w:val="182A6D6F"/>
    <w:rsid w:val="23170111"/>
    <w:rsid w:val="23384BCA"/>
    <w:rsid w:val="23AC1AE6"/>
    <w:rsid w:val="2A9B3906"/>
    <w:rsid w:val="552D3AE6"/>
    <w:rsid w:val="56E24C8F"/>
    <w:rsid w:val="66C72369"/>
    <w:rsid w:val="697A3097"/>
    <w:rsid w:val="725141B1"/>
    <w:rsid w:val="797F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283A2"/>
  <w15:docId w15:val="{CD84A7FB-71B8-4BDE-BD28-855FCA40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00" w:after="200" w:line="11" w:lineRule="atLeast"/>
      <w:jc w:val="left"/>
      <w:outlineLvl w:val="0"/>
    </w:pPr>
    <w:rPr>
      <w:rFonts w:ascii="宋体" w:eastAsia="宋体" w:hAnsi="宋体" w:cs="Times New Roman" w:hint="eastAsia"/>
      <w:b/>
      <w:caps/>
      <w:kern w:val="44"/>
      <w:sz w:val="30"/>
      <w:szCs w:val="30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after="100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000000"/>
      <w:u w:val="none"/>
    </w:rPr>
  </w:style>
  <w:style w:type="character" w:styleId="a6">
    <w:name w:val="Emphasis"/>
    <w:basedOn w:val="a0"/>
    <w:qFormat/>
    <w:rPr>
      <w:color w:val="F73131"/>
    </w:rPr>
  </w:style>
  <w:style w:type="character" w:styleId="HTML">
    <w:name w:val="HTML Definition"/>
    <w:basedOn w:val="a0"/>
    <w:qFormat/>
    <w:rPr>
      <w:i/>
    </w:rPr>
  </w:style>
  <w:style w:type="character" w:styleId="a7">
    <w:name w:val="Hyperlink"/>
    <w:basedOn w:val="a0"/>
    <w:qFormat/>
    <w:rPr>
      <w:color w:val="000000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Cite"/>
    <w:basedOn w:val="a0"/>
    <w:qFormat/>
  </w:style>
  <w:style w:type="character" w:styleId="HTML2">
    <w:name w:val="HTML Keyboard"/>
    <w:basedOn w:val="a0"/>
    <w:qFormat/>
    <w:rPr>
      <w:rFonts w:ascii="Consolas" w:eastAsia="Consolas" w:hAnsi="Consolas" w:cs="Consolas"/>
      <w:color w:val="FFFFFF"/>
      <w:sz w:val="21"/>
      <w:szCs w:val="21"/>
      <w:shd w:val="clear" w:color="auto" w:fill="333333"/>
    </w:rPr>
  </w:style>
  <w:style w:type="character" w:styleId="HTML3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paragraph" w:customStyle="1" w:styleId="breadcrumb">
    <w:name w:val="breadcrumb"/>
    <w:basedOn w:val="a"/>
    <w:qFormat/>
    <w:pPr>
      <w:spacing w:before="80"/>
      <w:jc w:val="left"/>
    </w:pPr>
    <w:rPr>
      <w:rFonts w:cs="Times New Roman"/>
      <w:color w:val="95999E"/>
      <w:kern w:val="0"/>
      <w:sz w:val="13"/>
      <w:szCs w:val="13"/>
    </w:rPr>
  </w:style>
  <w:style w:type="character" w:customStyle="1" w:styleId="hover8">
    <w:name w:val="hover8"/>
    <w:basedOn w:val="a0"/>
    <w:qFormat/>
    <w:rPr>
      <w:color w:val="FFFFFF"/>
      <w:shd w:val="clear" w:color="auto" w:fill="FECF75"/>
    </w:rPr>
  </w:style>
  <w:style w:type="character" w:customStyle="1" w:styleId="results">
    <w:name w:val="results"/>
    <w:basedOn w:val="a0"/>
    <w:qFormat/>
    <w:rPr>
      <w:color w:val="95999E"/>
      <w:sz w:val="13"/>
      <w:szCs w:val="13"/>
    </w:rPr>
  </w:style>
  <w:style w:type="character" w:customStyle="1" w:styleId="tags2">
    <w:name w:val="tags2"/>
    <w:basedOn w:val="a0"/>
    <w:qFormat/>
    <w:rPr>
      <w:color w:val="4174C5"/>
      <w:sz w:val="13"/>
      <w:szCs w:val="13"/>
    </w:rPr>
  </w:style>
  <w:style w:type="character" w:customStyle="1" w:styleId="owl-numbers">
    <w:name w:val="owl-numbers"/>
    <w:basedOn w:val="a0"/>
    <w:qFormat/>
    <w:rPr>
      <w:color w:val="FFFFFF"/>
      <w:sz w:val="12"/>
      <w:szCs w:val="12"/>
    </w:rPr>
  </w:style>
  <w:style w:type="character" w:customStyle="1" w:styleId="c-icon28">
    <w:name w:val="c-icon28"/>
    <w:basedOn w:val="a0"/>
    <w:qFormat/>
  </w:style>
  <w:style w:type="character" w:customStyle="1" w:styleId="hover24">
    <w:name w:val="hover24"/>
    <w:basedOn w:val="a0"/>
    <w:qFormat/>
  </w:style>
  <w:style w:type="character" w:customStyle="1" w:styleId="hover25">
    <w:name w:val="hover25"/>
    <w:basedOn w:val="a0"/>
    <w:qFormat/>
    <w:rPr>
      <w:color w:val="315EFB"/>
    </w:rPr>
  </w:style>
  <w:style w:type="character" w:customStyle="1" w:styleId="tags">
    <w:name w:val="tags"/>
    <w:basedOn w:val="a0"/>
    <w:qFormat/>
    <w:rPr>
      <w:color w:val="4174C5"/>
      <w:sz w:val="13"/>
      <w:szCs w:val="13"/>
    </w:rPr>
  </w:style>
  <w:style w:type="character" w:customStyle="1" w:styleId="hover9">
    <w:name w:val="hover9"/>
    <w:basedOn w:val="a0"/>
    <w:qFormat/>
    <w:rPr>
      <w:color w:val="FFFFFF"/>
      <w:shd w:val="clear" w:color="auto" w:fill="FECF75"/>
    </w:rPr>
  </w:style>
  <w:style w:type="character" w:customStyle="1" w:styleId="c-icon">
    <w:name w:val="c-icon"/>
    <w:basedOn w:val="a0"/>
    <w:qFormat/>
  </w:style>
  <w:style w:type="character" w:customStyle="1" w:styleId="hover26">
    <w:name w:val="hover26"/>
    <w:basedOn w:val="a0"/>
    <w:qFormat/>
    <w:rPr>
      <w:color w:val="315EFB"/>
    </w:rPr>
  </w:style>
  <w:style w:type="character" w:customStyle="1" w:styleId="c-icon26">
    <w:name w:val="c-icon26"/>
    <w:basedOn w:val="a0"/>
    <w:qFormat/>
  </w:style>
  <w:style w:type="character" w:customStyle="1" w:styleId="hover23">
    <w:name w:val="hover23"/>
    <w:basedOn w:val="a0"/>
    <w:qFormat/>
  </w:style>
  <w:style w:type="character" w:customStyle="1" w:styleId="hover27">
    <w:name w:val="hover27"/>
    <w:basedOn w:val="a0"/>
    <w:qFormat/>
  </w:style>
  <w:style w:type="character" w:customStyle="1" w:styleId="hover28">
    <w:name w:val="hover28"/>
    <w:basedOn w:val="a0"/>
    <w:qFormat/>
    <w:rPr>
      <w:color w:val="315EFB"/>
    </w:rPr>
  </w:style>
  <w:style w:type="character" w:customStyle="1" w:styleId="hover29">
    <w:name w:val="hover29"/>
    <w:basedOn w:val="a0"/>
    <w:rPr>
      <w:u w:val="single"/>
    </w:rPr>
  </w:style>
  <w:style w:type="paragraph" w:styleId="a8">
    <w:name w:val="header"/>
    <w:basedOn w:val="a"/>
    <w:link w:val="a9"/>
    <w:uiPriority w:val="99"/>
    <w:rsid w:val="00335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3351B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335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3351B1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021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.weixin.qq.com/s/lfVs5fdOGbYpJgelsbaB4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韩鑫</dc:creator>
  <cp:keywords/>
  <dc:description/>
  <cp:lastModifiedBy>王谋</cp:lastModifiedBy>
  <cp:revision>8</cp:revision>
  <dcterms:created xsi:type="dcterms:W3CDTF">2024-08-01T00:38:00Z</dcterms:created>
  <dcterms:modified xsi:type="dcterms:W3CDTF">2024-08-07T03:22:00Z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9CB8D59EFA7743B1B7A5AC10E8EB6797</vt:lpwstr>
  </property>
</Properties>
</file>