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7C33" w14:textId="77777777" w:rsidR="00112393" w:rsidRDefault="00000000">
      <w:pPr>
        <w:pStyle w:val="1"/>
        <w:widowControl/>
        <w:tabs>
          <w:tab w:val="left" w:pos="2410"/>
        </w:tabs>
        <w:spacing w:before="0" w:after="0" w:line="520" w:lineRule="exact"/>
        <w:jc w:val="center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上港集团基层团组织主题团日和团员组织生活内容提示</w:t>
      </w:r>
    </w:p>
    <w:p w14:paraId="0BBD8A98" w14:textId="3C7C8D33" w:rsidR="00112393" w:rsidRDefault="00000000">
      <w:pPr>
        <w:pStyle w:val="1"/>
        <w:widowControl/>
        <w:spacing w:before="0" w:after="0" w:line="520" w:lineRule="exact"/>
        <w:jc w:val="center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/>
          <w:sz w:val="28"/>
          <w:szCs w:val="28"/>
        </w:rPr>
        <w:t>（2025年</w:t>
      </w:r>
      <w:r w:rsidR="009A7614">
        <w:rPr>
          <w:rFonts w:asciiTheme="minorEastAsia" w:eastAsiaTheme="minorEastAsia" w:hAnsiTheme="minorEastAsia" w:cstheme="minorEastAsia" w:hint="eastAsia"/>
          <w:sz w:val="28"/>
          <w:szCs w:val="28"/>
        </w:rPr>
        <w:t>11</w:t>
      </w:r>
      <w:r>
        <w:rPr>
          <w:rFonts w:asciiTheme="minorEastAsia" w:eastAsiaTheme="minorEastAsia" w:hAnsiTheme="minorEastAsia" w:cstheme="minorEastAsia"/>
          <w:sz w:val="28"/>
          <w:szCs w:val="28"/>
        </w:rPr>
        <w:t>月份）</w:t>
      </w:r>
    </w:p>
    <w:p w14:paraId="017AA970" w14:textId="77777777" w:rsidR="00112393" w:rsidRDefault="00112393">
      <w:pPr>
        <w:rPr>
          <w:rFonts w:hint="eastAsia"/>
        </w:rPr>
      </w:pPr>
    </w:p>
    <w:p w14:paraId="59C2D459" w14:textId="77777777" w:rsidR="00112393" w:rsidRDefault="00000000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一、总体要求：</w:t>
      </w:r>
    </w:p>
    <w:p w14:paraId="2259500C" w14:textId="77777777" w:rsidR="00112393" w:rsidRDefault="00000000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1.定时间、定地点、定内容；有主题、有讨论、有共识、有行动。</w:t>
      </w:r>
    </w:p>
    <w:p w14:paraId="5760A903" w14:textId="77777777" w:rsidR="00112393" w:rsidRDefault="00000000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2.紧跟党走，围绕中心，立足基层，面向青年。</w:t>
      </w:r>
    </w:p>
    <w:p w14:paraId="3240AAF6" w14:textId="77777777" w:rsidR="00112393" w:rsidRDefault="00000000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二、内容导引：</w:t>
      </w:r>
    </w:p>
    <w:p w14:paraId="1BDA0E57" w14:textId="1F6EE292" w:rsidR="00CB4B0C" w:rsidRPr="00CB4B0C" w:rsidRDefault="00000000" w:rsidP="00CB4B0C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1、</w:t>
      </w:r>
      <w:r w:rsid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组织团员青年</w:t>
      </w:r>
      <w:r w:rsidR="00CB4B0C" w:rsidRP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深入学习领会党的二十届四中全会</w:t>
      </w:r>
      <w:r w:rsidR="00CB4B0C" w:rsidRPr="00CB4B0C">
        <w:rPr>
          <w:rFonts w:asciiTheme="minorEastAsia" w:hAnsiTheme="minorEastAsia" w:cstheme="minorEastAsia"/>
          <w:color w:val="000000" w:themeColor="text1"/>
          <w:sz w:val="28"/>
          <w:szCs w:val="28"/>
        </w:rPr>
        <w:t>提出的重大理论观点、重要战略部署和重点任务要求</w:t>
      </w:r>
      <w:r w:rsid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，</w:t>
      </w:r>
      <w:r w:rsidR="00CB4B0C" w:rsidRP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引导广大团员将个人发展融入企业发展、</w:t>
      </w:r>
      <w:r w:rsid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行业发展、</w:t>
      </w:r>
      <w:r w:rsidR="00CB4B0C" w:rsidRP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社会发展</w:t>
      </w:r>
      <w:r w:rsidR="00CB4B0C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相结合，切实把</w:t>
      </w:r>
      <w:r w:rsidR="00E61CF0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思想和行动统一到党中央决策部署上。</w:t>
      </w:r>
    </w:p>
    <w:p w14:paraId="64FA7EE8" w14:textId="310FB8F4" w:rsidR="00112393" w:rsidRDefault="00000000">
      <w:pPr>
        <w:pStyle w:val="a9"/>
        <w:widowControl/>
        <w:tabs>
          <w:tab w:val="left" w:pos="840"/>
          <w:tab w:val="left" w:pos="1050"/>
          <w:tab w:val="left" w:pos="1260"/>
        </w:tabs>
        <w:spacing w:after="0" w:line="520" w:lineRule="exact"/>
        <w:ind w:firstLineChars="200" w:firstLine="560"/>
        <w:jc w:val="both"/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2、</w:t>
      </w:r>
      <w:r w:rsidR="00E61CF0" w:rsidRPr="00E61CF0"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十四届全国人大常委会第十八次会议经表决，通过了关于设立台湾光复纪念日的决定，以法律形式将10月25日设立为台湾光复纪念日。各团支部要组织团员青年重温台湾光复历史，从历史中汲取智慧和力量，在推进国家统一，共创民族复兴的伟业中挺膺担当</w:t>
      </w: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。</w:t>
      </w:r>
    </w:p>
    <w:p w14:paraId="78E38263" w14:textId="77777777" w:rsidR="00112393" w:rsidRDefault="00000000">
      <w:pPr>
        <w:pStyle w:val="a9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8"/>
          <w:szCs w:val="28"/>
        </w:rPr>
        <w:t>三、操作提示：</w:t>
      </w:r>
    </w:p>
    <w:p w14:paraId="4B0E16B0" w14:textId="77777777" w:rsidR="00112393" w:rsidRDefault="00000000">
      <w:pPr>
        <w:pStyle w:val="a9"/>
        <w:widowControl/>
        <w:spacing w:before="0" w:after="0" w:line="52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 w:themeColor="text1"/>
          <w:sz w:val="28"/>
          <w:szCs w:val="28"/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4BC65C46" w14:textId="77777777" w:rsidR="00112393" w:rsidRDefault="00112393">
      <w:pPr>
        <w:rPr>
          <w:rFonts w:hint="eastAsia"/>
        </w:rPr>
      </w:pPr>
    </w:p>
    <w:sectPr w:rsidR="0011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B2"/>
    <w:rsid w:val="00112393"/>
    <w:rsid w:val="00137B47"/>
    <w:rsid w:val="003420DC"/>
    <w:rsid w:val="004E6BC4"/>
    <w:rsid w:val="00503E58"/>
    <w:rsid w:val="0055303E"/>
    <w:rsid w:val="005C33D3"/>
    <w:rsid w:val="005E2979"/>
    <w:rsid w:val="005F22A6"/>
    <w:rsid w:val="00707D77"/>
    <w:rsid w:val="00886EC9"/>
    <w:rsid w:val="0091182F"/>
    <w:rsid w:val="009A7614"/>
    <w:rsid w:val="00A46CC2"/>
    <w:rsid w:val="00A830E3"/>
    <w:rsid w:val="00AB40B3"/>
    <w:rsid w:val="00BB7F9D"/>
    <w:rsid w:val="00C26305"/>
    <w:rsid w:val="00C52CDA"/>
    <w:rsid w:val="00CB4B0C"/>
    <w:rsid w:val="00CE00B2"/>
    <w:rsid w:val="00D150FE"/>
    <w:rsid w:val="00D53780"/>
    <w:rsid w:val="00D737DF"/>
    <w:rsid w:val="00E61CF0"/>
    <w:rsid w:val="32AF219F"/>
    <w:rsid w:val="4315314B"/>
    <w:rsid w:val="5D225483"/>
    <w:rsid w:val="5F8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D2C24"/>
  <w15:docId w15:val="{08A74E7A-A1BD-4EE6-A51D-A51BE054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="100" w:after="100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梁泽鹏</dc:creator>
  <cp:lastModifiedBy>Zepeng Liang</cp:lastModifiedBy>
  <cp:revision>12</cp:revision>
  <dcterms:created xsi:type="dcterms:W3CDTF">2025-04-06T15:31:00Z</dcterms:created>
  <dcterms:modified xsi:type="dcterms:W3CDTF">2025-11-14T07:07:00Z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eyJoZGlkIjoiNzQ3YTRjYmJhMmE0YmYxZjU2Y2IxOTA2ZTliYjY4MGMiLCJ1c2VySWQiOiI0NjY4MDc4ODcifQ==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E44F13ABB82E4377AA33DE60578D5B28_12</vt:lpwstr>
  </property>
</Properties>
</file>