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1A8C6">
      <w:pPr>
        <w:pStyle w:val="2"/>
        <w:keepNext/>
        <w:keepLines/>
        <w:widowControl/>
        <w:tabs>
          <w:tab w:val="left" w:pos="2410"/>
        </w:tabs>
        <w:spacing w:before="0" w:after="0" w:line="560" w:lineRule="exact"/>
        <w:jc w:val="center"/>
        <w:rPr>
          <w:rFonts w:hint="eastAsia" w:ascii="等线" w:eastAsia="等线" w:cs="等线"/>
          <w:sz w:val="28"/>
          <w:szCs w:val="28"/>
        </w:rPr>
      </w:pPr>
      <w:r>
        <w:rPr>
          <w:rFonts w:ascii="等线" w:eastAsia="等线" w:cs="等线"/>
          <w:sz w:val="28"/>
          <w:szCs w:val="28"/>
        </w:rPr>
        <w:t>上港集团基层团组织主题团日和团员组织生活内容提示</w:t>
      </w:r>
    </w:p>
    <w:p w14:paraId="68F55B32">
      <w:pPr>
        <w:pStyle w:val="2"/>
        <w:keepNext/>
        <w:keepLines/>
        <w:widowControl/>
        <w:spacing w:before="0" w:after="0" w:line="560" w:lineRule="exact"/>
        <w:jc w:val="center"/>
        <w:rPr>
          <w:rFonts w:hint="eastAsia" w:ascii="等线" w:eastAsia="等线" w:cs="等线"/>
          <w:sz w:val="28"/>
          <w:szCs w:val="28"/>
        </w:rPr>
      </w:pPr>
      <w:r>
        <w:rPr>
          <w:rFonts w:ascii="等线" w:eastAsia="等线" w:cs="等线"/>
          <w:sz w:val="28"/>
          <w:szCs w:val="28"/>
        </w:rPr>
        <w:t>（202</w:t>
      </w:r>
      <w:r>
        <w:rPr>
          <w:rFonts w:hint="eastAsia" w:ascii="等线" w:eastAsia="等线" w:cs="等线"/>
          <w:sz w:val="28"/>
          <w:szCs w:val="28"/>
        </w:rPr>
        <w:t>6</w:t>
      </w:r>
      <w:r>
        <w:rPr>
          <w:rFonts w:ascii="等线" w:eastAsia="等线" w:cs="等线"/>
          <w:sz w:val="28"/>
          <w:szCs w:val="28"/>
        </w:rPr>
        <w:t>年</w:t>
      </w:r>
      <w:r>
        <w:rPr>
          <w:rFonts w:hint="eastAsia" w:ascii="等线" w:eastAsia="等线" w:cs="等线"/>
          <w:sz w:val="28"/>
          <w:szCs w:val="28"/>
          <w:lang w:val="en-US" w:eastAsia="zh-CN"/>
        </w:rPr>
        <w:t>7</w:t>
      </w:r>
      <w:r>
        <w:rPr>
          <w:rFonts w:ascii="等线" w:eastAsia="等线" w:cs="等线"/>
          <w:sz w:val="28"/>
          <w:szCs w:val="28"/>
        </w:rPr>
        <w:t>月份）</w:t>
      </w:r>
    </w:p>
    <w:p w14:paraId="00B2A653">
      <w:pPr>
        <w:spacing w:line="560" w:lineRule="exact"/>
        <w:rPr>
          <w:rFonts w:hint="eastAsia"/>
        </w:rPr>
      </w:pPr>
    </w:p>
    <w:p w14:paraId="2FC94AB8">
      <w:pPr>
        <w:pStyle w:val="14"/>
        <w:widowControl/>
        <w:spacing w:before="0" w:after="0" w:line="560" w:lineRule="exact"/>
        <w:ind w:firstLine="560" w:firstLineChars="200"/>
        <w:rPr>
          <w:rFonts w:hint="eastAsia" w:ascii="等线" w:cs="等线"/>
          <w:b/>
          <w:bCs/>
          <w:color w:val="000000"/>
          <w:sz w:val="28"/>
          <w:szCs w:val="28"/>
        </w:rPr>
      </w:pPr>
      <w:r>
        <w:rPr>
          <w:rFonts w:hint="eastAsia" w:ascii="等线" w:cs="等线"/>
          <w:b/>
          <w:bCs/>
          <w:color w:val="000000"/>
          <w:sz w:val="28"/>
          <w:szCs w:val="28"/>
        </w:rPr>
        <w:t>一、总体要求</w:t>
      </w:r>
    </w:p>
    <w:p w14:paraId="0568B9A6">
      <w:pPr>
        <w:pStyle w:val="14"/>
        <w:widowControl/>
        <w:spacing w:before="0" w:after="0" w:line="560" w:lineRule="exact"/>
        <w:ind w:firstLine="560" w:firstLineChars="200"/>
        <w:rPr>
          <w:rFonts w:hint="eastAsia" w:ascii="等线" w:cs="等线"/>
          <w:color w:val="000000"/>
          <w:sz w:val="28"/>
          <w:szCs w:val="28"/>
        </w:rPr>
      </w:pPr>
      <w:r>
        <w:rPr>
          <w:rFonts w:hint="eastAsia" w:ascii="等线" w:cs="等线"/>
          <w:color w:val="000000"/>
          <w:sz w:val="28"/>
          <w:szCs w:val="28"/>
        </w:rPr>
        <w:t>1.定时间、定地点、定内容；有主题、有讨论、有共识、有行动。</w:t>
      </w:r>
    </w:p>
    <w:p w14:paraId="4FEF5C37">
      <w:pPr>
        <w:pStyle w:val="14"/>
        <w:widowControl/>
        <w:spacing w:before="0" w:after="0" w:line="560" w:lineRule="exact"/>
        <w:ind w:firstLine="560" w:firstLineChars="200"/>
        <w:rPr>
          <w:rFonts w:hint="eastAsia" w:ascii="等线" w:cs="等线"/>
          <w:color w:val="000000"/>
          <w:sz w:val="28"/>
          <w:szCs w:val="28"/>
        </w:rPr>
      </w:pPr>
      <w:r>
        <w:rPr>
          <w:rFonts w:hint="eastAsia" w:ascii="等线" w:cs="等线"/>
          <w:color w:val="000000"/>
          <w:sz w:val="28"/>
          <w:szCs w:val="28"/>
        </w:rPr>
        <w:t>2.紧跟党走，围绕中心，立足基层，面向青年。</w:t>
      </w:r>
    </w:p>
    <w:p w14:paraId="04C93DBC">
      <w:pPr>
        <w:pStyle w:val="14"/>
        <w:widowControl/>
        <w:spacing w:before="0" w:after="0" w:line="560" w:lineRule="exact"/>
        <w:ind w:firstLine="560" w:firstLineChars="200"/>
        <w:rPr>
          <w:rFonts w:hint="eastAsia" w:ascii="等线" w:cs="等线"/>
          <w:b/>
          <w:bCs/>
          <w:color w:val="000000"/>
          <w:sz w:val="28"/>
          <w:szCs w:val="28"/>
        </w:rPr>
      </w:pPr>
      <w:r>
        <w:rPr>
          <w:rFonts w:hint="eastAsia" w:ascii="等线" w:cs="等线"/>
          <w:b/>
          <w:bCs/>
          <w:color w:val="000000"/>
          <w:sz w:val="28"/>
          <w:szCs w:val="28"/>
        </w:rPr>
        <w:t>二、内容导引</w:t>
      </w:r>
    </w:p>
    <w:p w14:paraId="74229B13">
      <w:pPr>
        <w:pStyle w:val="14"/>
        <w:widowControl/>
        <w:spacing w:before="0" w:after="0" w:line="560" w:lineRule="exact"/>
        <w:ind w:firstLine="560" w:firstLineChars="200"/>
        <w:rPr>
          <w:rFonts w:hint="eastAsia" w:ascii="等线" w:cs="等线"/>
          <w:color w:val="000000"/>
          <w:sz w:val="28"/>
          <w:szCs w:val="28"/>
          <w:lang w:val="en-US" w:eastAsia="zh-CN"/>
        </w:rPr>
      </w:pPr>
      <w:r>
        <w:rPr>
          <w:rFonts w:hint="eastAsia" w:ascii="等线" w:cs="等线"/>
          <w:color w:val="000000"/>
          <w:sz w:val="28"/>
          <w:szCs w:val="28"/>
          <w:lang w:val="en-US" w:eastAsia="zh-CN"/>
        </w:rPr>
        <w:t>1.学好讲话精神，跑好青春接力。认真学习贯彻习近平总书记在庆祝建党105周年大会上的重要讲话精神，重点围绕总书记关于青年的重要论述，组织专题研学、座谈交流，引导团员青年深刻领悟党对青年的厚望重托，自觉将个人成长融入集团强港建设。</w:t>
      </w:r>
    </w:p>
    <w:p w14:paraId="2AA3C188">
      <w:pPr>
        <w:pStyle w:val="14"/>
        <w:widowControl/>
        <w:spacing w:before="0" w:after="0" w:line="560" w:lineRule="exact"/>
        <w:ind w:firstLine="560" w:firstLineChars="200"/>
        <w:rPr>
          <w:rFonts w:hint="eastAsia" w:ascii="等线" w:cs="等线"/>
          <w:color w:val="000000"/>
          <w:sz w:val="28"/>
          <w:szCs w:val="28"/>
          <w:lang w:val="en-US" w:eastAsia="zh-CN"/>
        </w:rPr>
      </w:pPr>
      <w:r>
        <w:rPr>
          <w:rFonts w:hint="eastAsia" w:ascii="等线" w:cs="等线"/>
          <w:color w:val="000000"/>
          <w:sz w:val="28"/>
          <w:szCs w:val="28"/>
          <w:lang w:val="en-US" w:eastAsia="zh-CN"/>
        </w:rPr>
        <w:t>2.迎战高温台风，筑牢青春防线。当前高温酷暑与台风汛期叠加，各级团组织要主动靠前服务，做好送清凉和保障</w:t>
      </w:r>
      <w:r>
        <w:rPr>
          <w:rFonts w:hint="eastAsia" w:cs="等线"/>
          <w:color w:val="000000"/>
          <w:sz w:val="28"/>
          <w:szCs w:val="28"/>
          <w:lang w:val="en-US" w:eastAsia="zh-CN"/>
        </w:rPr>
        <w:t>工作</w:t>
      </w:r>
      <w:r>
        <w:rPr>
          <w:rFonts w:hint="eastAsia" w:ascii="等线" w:cs="等线"/>
          <w:color w:val="000000"/>
          <w:sz w:val="28"/>
          <w:szCs w:val="28"/>
          <w:lang w:val="en-US" w:eastAsia="zh-CN"/>
        </w:rPr>
        <w:t>，关心关爱好一线青年职工。同时，依托青年突击队、青年文明号等载</w:t>
      </w:r>
      <w:bookmarkStart w:id="0" w:name="_GoBack"/>
      <w:bookmarkEnd w:id="0"/>
      <w:r>
        <w:rPr>
          <w:rFonts w:hint="eastAsia" w:ascii="等线" w:cs="等线"/>
          <w:color w:val="000000"/>
          <w:sz w:val="28"/>
          <w:szCs w:val="28"/>
          <w:lang w:val="en-US" w:eastAsia="zh-CN"/>
        </w:rPr>
        <w:t>体，积极参与本单位防台防汛、隐患排查和应急值守，发挥青年生力军作用。</w:t>
      </w:r>
    </w:p>
    <w:p w14:paraId="674FE277">
      <w:pPr>
        <w:pStyle w:val="14"/>
        <w:widowControl/>
        <w:spacing w:before="0" w:after="0" w:line="560" w:lineRule="exact"/>
        <w:ind w:firstLine="560" w:firstLineChars="200"/>
        <w:rPr>
          <w:rFonts w:hint="eastAsia" w:ascii="等线" w:cs="等线"/>
          <w:color w:val="000000"/>
          <w:sz w:val="28"/>
          <w:szCs w:val="28"/>
        </w:rPr>
      </w:pPr>
      <w:r>
        <w:rPr>
          <w:rFonts w:hint="eastAsia" w:ascii="等线" w:cs="等线"/>
          <w:color w:val="000000"/>
          <w:sz w:val="28"/>
          <w:szCs w:val="28"/>
        </w:rPr>
        <w:t>三、操作提示</w:t>
      </w:r>
    </w:p>
    <w:p w14:paraId="1DC04CE9">
      <w:pPr>
        <w:pStyle w:val="14"/>
        <w:widowControl/>
        <w:spacing w:before="0" w:after="0" w:line="560" w:lineRule="exact"/>
        <w:ind w:firstLine="560" w:firstLineChars="200"/>
        <w:rPr>
          <w:rFonts w:hint="eastAsia" w:ascii="等线" w:cs="等线"/>
          <w:sz w:val="28"/>
          <w:szCs w:val="28"/>
          <w:lang w:val="en-US" w:eastAsia="zh-CN"/>
        </w:rPr>
      </w:pPr>
      <w:r>
        <w:rPr>
          <w:rFonts w:hint="eastAsia" w:ascii="等线" w:cs="等线"/>
          <w:color w:val="000000"/>
          <w:sz w:val="28"/>
          <w:szCs w:val="28"/>
        </w:rPr>
        <w:t>请各单位团组织结合实际拓展当月“三会一课”的内容，创新“主题团日”活动形式，做好《上港集团团支部手册》、智慧团建平台党史学习相关内容的记录，切实严格团内组织生活，落实从严治团要求，引导广大团员青年学思践悟，实干笃行，为把集团建设成为世界一流港口企业贡献青春力量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compatSetting w:name="compatibilityMode" w:uri="http://schemas.microsoft.com/office/word" w:val="14"/>
  </w:compat>
  <w:rsids>
    <w:rsidRoot w:val="00000000"/>
    <w:rsid w:val="01510B0E"/>
    <w:rsid w:val="1C3C1403"/>
    <w:rsid w:val="1E6C4A4B"/>
    <w:rsid w:val="23E0440F"/>
    <w:rsid w:val="42092CD9"/>
    <w:rsid w:val="4DCF3EF7"/>
    <w:rsid w:val="578E2FB3"/>
    <w:rsid w:val="57BE68AA"/>
    <w:rsid w:val="683B74A5"/>
    <w:rsid w:val="6C010A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480" w:after="80"/>
      <w:outlineLvl w:val="0"/>
    </w:pPr>
    <w:rPr>
      <w:rFonts w:ascii="等线 Light" w:eastAsia="等线 Light" w:cs="Times New Roman"/>
      <w:color w:val="104862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160" w:after="80"/>
      <w:outlineLvl w:val="1"/>
    </w:pPr>
    <w:rPr>
      <w:rFonts w:ascii="等线 Light" w:eastAsia="等线 Light" w:cs="Times New Roman"/>
      <w:color w:val="104862"/>
      <w:sz w:val="40"/>
      <w:szCs w:val="40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160" w:after="80"/>
      <w:outlineLvl w:val="2"/>
    </w:pPr>
    <w:rPr>
      <w:rFonts w:ascii="等线 Light" w:eastAsia="等线 Light" w:cs="Times New Roman"/>
      <w:color w:val="104862"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widowControl w:val="0"/>
      <w:spacing w:before="80" w:after="40"/>
      <w:outlineLvl w:val="3"/>
    </w:pPr>
    <w:rPr>
      <w:rFonts w:cs="Times New Roman"/>
      <w:color w:val="104862"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widowControl w:val="0"/>
      <w:spacing w:before="80" w:after="40"/>
      <w:outlineLvl w:val="4"/>
    </w:pPr>
    <w:rPr>
      <w:rFonts w:cs="Times New Roman"/>
      <w:color w:val="104862"/>
      <w:sz w:val="24"/>
    </w:rPr>
  </w:style>
  <w:style w:type="paragraph" w:styleId="7">
    <w:name w:val="heading 6"/>
    <w:basedOn w:val="1"/>
    <w:next w:val="1"/>
    <w:qFormat/>
    <w:uiPriority w:val="0"/>
    <w:pPr>
      <w:keepNext/>
      <w:keepLines/>
      <w:widowControl w:val="0"/>
      <w:spacing w:before="40"/>
      <w:outlineLvl w:val="5"/>
    </w:pPr>
    <w:rPr>
      <w:rFonts w:cs="Times New Roman"/>
      <w:b/>
      <w:bCs/>
      <w:color w:val="104862"/>
      <w:szCs w:val="22"/>
    </w:rPr>
  </w:style>
  <w:style w:type="paragraph" w:styleId="8">
    <w:name w:val="heading 7"/>
    <w:basedOn w:val="1"/>
    <w:next w:val="1"/>
    <w:qFormat/>
    <w:uiPriority w:val="0"/>
    <w:pPr>
      <w:keepNext/>
      <w:keepLines/>
      <w:widowControl w:val="0"/>
      <w:spacing w:before="40"/>
      <w:outlineLvl w:val="6"/>
    </w:pPr>
    <w:rPr>
      <w:rFonts w:cs="Times New Roman"/>
      <w:b/>
      <w:bCs/>
      <w:color w:val="595959"/>
      <w:szCs w:val="22"/>
    </w:rPr>
  </w:style>
  <w:style w:type="paragraph" w:styleId="9">
    <w:name w:val="heading 8"/>
    <w:basedOn w:val="1"/>
    <w:next w:val="1"/>
    <w:qFormat/>
    <w:uiPriority w:val="0"/>
    <w:pPr>
      <w:keepNext/>
      <w:keepLines/>
      <w:widowControl w:val="0"/>
      <w:outlineLvl w:val="7"/>
    </w:pPr>
    <w:rPr>
      <w:rFonts w:cs="Times New Roman"/>
      <w:color w:val="595959"/>
      <w:szCs w:val="22"/>
    </w:rPr>
  </w:style>
  <w:style w:type="paragraph" w:styleId="10">
    <w:name w:val="heading 9"/>
    <w:basedOn w:val="1"/>
    <w:next w:val="1"/>
    <w:qFormat/>
    <w:uiPriority w:val="0"/>
    <w:pPr>
      <w:keepNext/>
      <w:keepLines/>
      <w:widowControl w:val="0"/>
      <w:outlineLvl w:val="8"/>
    </w:pPr>
    <w:rPr>
      <w:rFonts w:eastAsia="等线 Light" w:cs="Times New Roman"/>
      <w:color w:val="595959"/>
      <w:szCs w:val="22"/>
    </w:rPr>
  </w:style>
  <w:style w:type="character" w:default="1" w:styleId="17">
    <w:name w:val="Default Paragraph Font"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qFormat/>
    <w:uiPriority w:val="0"/>
    <w:pPr>
      <w:spacing w:after="160"/>
      <w:jc w:val="center"/>
    </w:pPr>
    <w:rPr>
      <w:rFonts w:ascii="等线 Light" w:eastAsia="等线 Light" w:cs="Times New Roman"/>
      <w:color w:val="595959"/>
      <w:spacing w:val="15"/>
      <w:sz w:val="28"/>
      <w:szCs w:val="28"/>
    </w:rPr>
  </w:style>
  <w:style w:type="paragraph" w:styleId="14">
    <w:name w:val="Normal (Web)"/>
    <w:basedOn w:val="1"/>
    <w:qFormat/>
    <w:uiPriority w:val="0"/>
    <w:pPr>
      <w:spacing w:before="100" w:after="100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qFormat/>
    <w:uiPriority w:val="0"/>
    <w:pPr>
      <w:spacing w:after="80"/>
      <w:contextualSpacing/>
      <w:jc w:val="center"/>
    </w:pPr>
    <w:rPr>
      <w:rFonts w:ascii="等线 Light" w:eastAsia="等线 Light" w:cs="Times New Roman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0"/>
    <w:rPr>
      <w:b/>
    </w:rPr>
  </w:style>
  <w:style w:type="paragraph" w:customStyle="1" w:styleId="19">
    <w:name w:val="Quote"/>
    <w:basedOn w:val="1"/>
    <w:next w:val="1"/>
    <w:qFormat/>
    <w:uiPriority w:val="0"/>
    <w:pPr>
      <w:spacing w:before="160" w:after="160"/>
      <w:jc w:val="center"/>
    </w:pPr>
    <w:rPr>
      <w:i/>
      <w:iCs/>
      <w:color w:val="404040"/>
      <w:szCs w:val="22"/>
    </w:rPr>
  </w:style>
  <w:style w:type="paragraph" w:customStyle="1" w:styleId="20">
    <w:name w:val="List Paragraph"/>
    <w:basedOn w:val="1"/>
    <w:qFormat/>
    <w:uiPriority w:val="0"/>
    <w:pPr>
      <w:ind w:left="720"/>
      <w:contextualSpacing/>
    </w:pPr>
    <w:rPr>
      <w:szCs w:val="22"/>
    </w:rPr>
  </w:style>
  <w:style w:type="character" w:customStyle="1" w:styleId="21">
    <w:name w:val="明显强调1"/>
    <w:basedOn w:val="17"/>
    <w:qFormat/>
    <w:uiPriority w:val="0"/>
    <w:rPr>
      <w:i/>
      <w:iCs/>
      <w:color w:val="104862"/>
    </w:rPr>
  </w:style>
  <w:style w:type="paragraph" w:customStyle="1" w:styleId="22">
    <w:name w:val="Intense Quote"/>
    <w:basedOn w:val="1"/>
    <w:next w:val="1"/>
    <w:qFormat/>
    <w:uiPriority w:val="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104862"/>
      <w:szCs w:val="22"/>
    </w:rPr>
  </w:style>
  <w:style w:type="character" w:customStyle="1" w:styleId="23">
    <w:name w:val="明显参考1"/>
    <w:basedOn w:val="17"/>
    <w:qFormat/>
    <w:uiPriority w:val="0"/>
    <w:rPr>
      <w:b/>
      <w:bCs/>
      <w:smallCaps/>
      <w:color w:val="104862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396</Words>
  <Characters>405</Characters>
  <Lines>23</Lines>
  <Paragraphs>10</Paragraphs>
  <TotalTime>54</TotalTime>
  <ScaleCrop>false</ScaleCrop>
  <LinksUpToDate>false</LinksUpToDate>
  <CharactersWithSpaces>405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2026-07-02T03:09:00Z</dcterms:created>
  <dc:creator>SIPG</dc:creator>
  <cp:lastModifiedBy>王绪蓉</cp:lastModifiedBy>
  <dcterms:modified xsi:type="dcterms:W3CDTF">2026-07-07T03:33:49Z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eyJoZGlkIjoiNzY4MTM1ZGZiMjk0NTc3N2QxMzI1MmFhNmVkYjU5ZmQiLCJ1c2VySWQiOiIyODU4MDYzMzIifQ==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D4A2E1E3D18443C09934FEDF2C312B64_13</vt:lpwstr>
  </property>
</Properties>
</file>